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911"/>
      </w:tblGrid>
      <w:tr w:rsidR="00FE1207" w:rsidRPr="00B91561" w:rsidTr="00FE1207">
        <w:trPr>
          <w:trHeight w:val="543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E1207" w:rsidRPr="00152BFA" w:rsidRDefault="00FE1207" w:rsidP="002674CB">
            <w:pPr>
              <w:snapToGrid w:val="0"/>
              <w:ind w:firstLineChars="500" w:firstLine="1714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/>
                <w:sz w:val="36"/>
                <w:szCs w:val="28"/>
              </w:rPr>
              <w:t>特別栽培農産物生産者</w:t>
            </w:r>
            <w:r w:rsidRPr="00B91561">
              <w:rPr>
                <w:rFonts w:ascii="ＭＳ ゴシック" w:eastAsia="ＭＳ ゴシック" w:hAnsi="ＭＳ ゴシック" w:hint="eastAsia"/>
                <w:snapToGrid w:val="0"/>
                <w:color w:val="000000"/>
                <w:sz w:val="36"/>
                <w:szCs w:val="28"/>
              </w:rPr>
              <w:t>実地検査報告書</w:t>
            </w:r>
          </w:p>
        </w:tc>
      </w:tr>
      <w:tr w:rsidR="00787310" w:rsidRPr="00B91561" w:rsidTr="00707329">
        <w:trPr>
          <w:trHeight w:val="543"/>
        </w:trPr>
        <w:tc>
          <w:tcPr>
            <w:tcW w:w="940" w:type="pct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87310" w:rsidRPr="00B91561" w:rsidRDefault="00787310" w:rsidP="00B91561">
            <w:pPr>
              <w:snapToGrid w:val="0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  <w:r w:rsidRPr="00B91561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t xml:space="preserve">　実地検査日時</w:t>
            </w:r>
          </w:p>
        </w:tc>
        <w:tc>
          <w:tcPr>
            <w:tcW w:w="4060" w:type="pc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87310" w:rsidRPr="00152BFA" w:rsidRDefault="00D12AFB" w:rsidP="00453159">
            <w:pPr>
              <w:snapToGrid w:val="0"/>
              <w:ind w:firstLineChars="500" w:firstLine="1014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年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="00B9156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月　　日　</w:t>
            </w:r>
            <w:r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CE5EF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B9156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：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　</w:t>
            </w:r>
            <w:r w:rsidR="00B9156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～　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B9156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：</w:t>
            </w:r>
            <w:r w:rsidR="00CA32E2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CE5EF1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(</w:t>
            </w:r>
            <w:r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検査時間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</w:t>
            </w:r>
            <w:r w:rsidR="00CA32E2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時間</w:t>
            </w:r>
            <w:r w:rsidR="002674CB" w:rsidRPr="00152BFA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)</w:t>
            </w:r>
          </w:p>
        </w:tc>
      </w:tr>
      <w:tr w:rsidR="00787310" w:rsidRPr="00B91561" w:rsidTr="00707329">
        <w:trPr>
          <w:trHeight w:val="542"/>
        </w:trPr>
        <w:tc>
          <w:tcPr>
            <w:tcW w:w="940" w:type="pct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CE5EF1" w:rsidRPr="00B91561" w:rsidRDefault="00787310" w:rsidP="00B91561">
            <w:pPr>
              <w:snapToGrid w:val="0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91561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t>特別栽培農産物</w:t>
            </w:r>
          </w:p>
          <w:p w:rsidR="00787310" w:rsidRPr="00B91561" w:rsidRDefault="00787310" w:rsidP="00B91561">
            <w:pPr>
              <w:snapToGrid w:val="0"/>
              <w:ind w:firstLineChars="100" w:firstLine="203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  <w:r w:rsidRPr="00B91561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t>生産者・組織名</w:t>
            </w:r>
          </w:p>
        </w:tc>
        <w:tc>
          <w:tcPr>
            <w:tcW w:w="4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87310" w:rsidRPr="00152BFA" w:rsidRDefault="00787310" w:rsidP="00B91561">
            <w:pPr>
              <w:snapToGrid w:val="0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</w:tc>
      </w:tr>
      <w:tr w:rsidR="00787310" w:rsidRPr="00B91561" w:rsidTr="00451741">
        <w:trPr>
          <w:trHeight w:val="515"/>
        </w:trPr>
        <w:tc>
          <w:tcPr>
            <w:tcW w:w="940" w:type="pct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vAlign w:val="center"/>
          </w:tcPr>
          <w:p w:rsidR="00787310" w:rsidRPr="00B91561" w:rsidRDefault="00787310" w:rsidP="00B91561">
            <w:pPr>
              <w:snapToGrid w:val="0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t xml:space="preserve">  </w:t>
            </w: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fldChar w:fldCharType="begin"/>
            </w: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instrText xml:space="preserve"> eq \o\ad(</w:instrText>
            </w:r>
            <w:r w:rsidRPr="00B91561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instrText>検査員氏名</w:instrText>
            </w: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instrText>,</w:instrText>
            </w:r>
            <w:r w:rsidRPr="00B91561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instrText xml:space="preserve">　　　　　　</w:instrText>
            </w: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instrText>)</w:instrText>
            </w:r>
            <w:r w:rsidRPr="00B91561"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06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1E31E2" w:rsidRPr="00152BFA" w:rsidRDefault="001E31E2" w:rsidP="00451741">
            <w:pPr>
              <w:snapToGrid w:val="0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  <w:p w:rsidR="00451741" w:rsidRDefault="00451741" w:rsidP="002674CB">
            <w:pPr>
              <w:snapToGrid w:val="0"/>
              <w:ind w:firstLineChars="100" w:firstLine="203"/>
              <w:jc w:val="center"/>
              <w:rPr>
                <w:rFonts w:hAnsi="ＭＳ 明朝" w:cs="ＭＳ Ｐゴシック"/>
                <w:snapToGrid w:val="0"/>
                <w:sz w:val="22"/>
                <w:szCs w:val="22"/>
              </w:rPr>
            </w:pPr>
          </w:p>
          <w:p w:rsidR="00787310" w:rsidRPr="00152BFA" w:rsidRDefault="001E31E2" w:rsidP="002674CB">
            <w:pPr>
              <w:snapToGrid w:val="0"/>
              <w:ind w:firstLineChars="100" w:firstLine="203"/>
              <w:jc w:val="center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52BFA">
              <w:rPr>
                <w:rFonts w:hAnsi="ＭＳ 明朝" w:cs="ＭＳ Ｐゴシック"/>
                <w:snapToGrid w:val="0"/>
                <w:sz w:val="22"/>
                <w:szCs w:val="22"/>
              </w:rPr>
              <w:t>申請</w:t>
            </w:r>
            <w:r w:rsidRPr="00152BFA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>者</w:t>
            </w:r>
            <w:r w:rsidRPr="00152BFA">
              <w:rPr>
                <w:rFonts w:hAnsi="ＭＳ 明朝" w:cs="ＭＳ Ｐゴシック"/>
                <w:snapToGrid w:val="0"/>
                <w:sz w:val="22"/>
                <w:szCs w:val="22"/>
              </w:rPr>
              <w:t>（</w:t>
            </w:r>
            <w:r w:rsidRPr="00152BFA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>生産者</w:t>
            </w:r>
            <w:r w:rsidRPr="00152BFA">
              <w:rPr>
                <w:rFonts w:hAnsi="ＭＳ 明朝" w:cs="ＭＳ Ｐゴシック"/>
                <w:snapToGrid w:val="0"/>
                <w:sz w:val="22"/>
                <w:szCs w:val="22"/>
              </w:rPr>
              <w:t xml:space="preserve">）との利害関係　</w:t>
            </w:r>
            <w:r w:rsidRPr="00152BFA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152BFA">
              <w:rPr>
                <w:rFonts w:hAnsi="ＭＳ 明朝" w:cs="ＭＳ Ｐゴシック"/>
                <w:snapToGrid w:val="0"/>
                <w:sz w:val="22"/>
                <w:szCs w:val="22"/>
              </w:rPr>
              <w:t xml:space="preserve">　ない　</w:t>
            </w:r>
            <w:r w:rsidRPr="00152BFA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>・</w:t>
            </w:r>
            <w:r w:rsidR="00451741">
              <w:rPr>
                <w:rFonts w:hAnsi="ＭＳ 明朝" w:cs="ＭＳ Ｐゴシック"/>
                <w:snapToGrid w:val="0"/>
                <w:sz w:val="22"/>
                <w:szCs w:val="22"/>
              </w:rPr>
              <w:t xml:space="preserve">　ある（　　　　</w:t>
            </w:r>
            <w:r w:rsidR="00416EEC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 xml:space="preserve">　　　　　　</w:t>
            </w:r>
            <w:r w:rsidRPr="00152BFA">
              <w:rPr>
                <w:rFonts w:hAnsi="ＭＳ 明朝" w:cs="ＭＳ Ｐゴシック"/>
                <w:snapToGrid w:val="0"/>
                <w:sz w:val="22"/>
                <w:szCs w:val="22"/>
              </w:rPr>
              <w:t xml:space="preserve">　）</w:t>
            </w:r>
          </w:p>
        </w:tc>
      </w:tr>
    </w:tbl>
    <w:p w:rsidR="00E21439" w:rsidRPr="00E21439" w:rsidRDefault="00E21439" w:rsidP="00E21439">
      <w:pPr>
        <w:snapToGrid w:val="0"/>
        <w:spacing w:beforeLines="50" w:before="143"/>
        <w:rPr>
          <w:snapToGrid w:val="0"/>
          <w:sz w:val="24"/>
          <w:szCs w:val="22"/>
        </w:rPr>
      </w:pPr>
      <w:r w:rsidRPr="00E21439">
        <w:rPr>
          <w:rFonts w:ascii="ＭＳ ゴシック" w:eastAsia="ＭＳ ゴシック" w:hAnsi="ＭＳ ゴシック" w:hint="eastAsia"/>
          <w:snapToGrid w:val="0"/>
          <w:sz w:val="24"/>
          <w:szCs w:val="22"/>
        </w:rPr>
        <w:t>検査報告書、確認書、旅費精算書以外の添付資料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E21439" w:rsidRPr="00E21439" w:rsidTr="00451741">
        <w:trPr>
          <w:trHeight w:val="84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1439" w:rsidRPr="00E21439" w:rsidRDefault="00E21439" w:rsidP="00E21439">
            <w:pPr>
              <w:snapToGrid w:val="0"/>
              <w:spacing w:beforeLines="20" w:before="57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特８　栽培管理記録</w:t>
            </w: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（　　　　　年　　　月　　　日　～　　　　年　　　月　　　日分　）</w:t>
            </w:r>
          </w:p>
          <w:p w:rsidR="00E21439" w:rsidRPr="00E21439" w:rsidRDefault="00E21439" w:rsidP="00E21439">
            <w:pPr>
              <w:snapToGrid w:val="0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</w:p>
          <w:p w:rsidR="00E21439" w:rsidRPr="00E21439" w:rsidRDefault="00E21439" w:rsidP="00E21439">
            <w:pPr>
              <w:snapToGrid w:val="0"/>
              <w:rPr>
                <w:rFonts w:ascii="ＭＳ Ｐゴシック" w:eastAsia="ＭＳ Ｐゴシック" w:hAnsi="ＭＳ Ｐゴシック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21439" w:rsidRPr="00E21439" w:rsidRDefault="00E21439" w:rsidP="00E21439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 w:rsidRPr="00E21439">
        <w:rPr>
          <w:rFonts w:ascii="ＭＳ ゴシック" w:eastAsia="ＭＳ ゴシック" w:hAnsi="ＭＳ ゴシック" w:hint="eastAsia"/>
          <w:snapToGrid w:val="0"/>
          <w:sz w:val="24"/>
          <w:szCs w:val="22"/>
        </w:rPr>
        <w:t>特検１　特栽区分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8727"/>
      </w:tblGrid>
      <w:tr w:rsidR="00E21439" w:rsidRPr="00E21439" w:rsidTr="004A2988">
        <w:trPr>
          <w:cantSplit/>
          <w:trHeight w:val="454"/>
        </w:trPr>
        <w:tc>
          <w:tcPr>
            <w:tcW w:w="521" w:type="pct"/>
            <w:vMerge w:val="restart"/>
            <w:tcBorders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特栽区分</w:t>
            </w:r>
          </w:p>
        </w:tc>
        <w:tc>
          <w:tcPr>
            <w:tcW w:w="447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>1. 特別栽培★★★　圃場番号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(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　　　　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           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 )</w:t>
            </w:r>
          </w:p>
        </w:tc>
      </w:tr>
      <w:tr w:rsidR="00E21439" w:rsidRPr="00E21439" w:rsidTr="004A2988">
        <w:trPr>
          <w:cantSplit/>
          <w:trHeight w:val="454"/>
        </w:trPr>
        <w:tc>
          <w:tcPr>
            <w:tcW w:w="521" w:type="pct"/>
            <w:vMerge/>
            <w:tcBorders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>2. 特別栽培★★　　圃場番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号(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　　　　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　　　　　　　　　　　)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         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　　　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1439" w:rsidRPr="00E21439" w:rsidTr="004A2988">
        <w:trPr>
          <w:cantSplit/>
          <w:trHeight w:val="454"/>
        </w:trPr>
        <w:tc>
          <w:tcPr>
            <w:tcW w:w="521" w:type="pct"/>
            <w:vMerge/>
            <w:tcBorders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447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>3. 特別栽培★　　　圃場番号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(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　　　　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 　　　　　　　　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)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  <w:lang w:eastAsia="zh-TW"/>
              </w:rPr>
              <w:t xml:space="preserve">            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　　　</w:t>
            </w:r>
          </w:p>
        </w:tc>
      </w:tr>
    </w:tbl>
    <w:p w:rsidR="00E21439" w:rsidRPr="00E21439" w:rsidRDefault="00E21439" w:rsidP="00E21439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 w:rsidRPr="00E21439"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>特検２　各種書類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5"/>
        <w:gridCol w:w="1141"/>
      </w:tblGrid>
      <w:tr w:rsidR="00E21439" w:rsidRPr="00E21439" w:rsidTr="004A2988">
        <w:trPr>
          <w:trHeight w:val="483"/>
        </w:trPr>
        <w:tc>
          <w:tcPr>
            <w:tcW w:w="4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特１　申請者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trHeight w:val="729"/>
        </w:trPr>
        <w:tc>
          <w:tcPr>
            <w:tcW w:w="442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autoSpaceDE/>
              <w:autoSpaceDN/>
              <w:adjustRightInd/>
              <w:snapToGrid w:val="0"/>
              <w:spacing w:line="300" w:lineRule="atLeast"/>
              <w:jc w:val="both"/>
              <w:rPr>
                <w:rFonts w:ascii="ＭＳ Ｐゴシック" w:eastAsia="ＭＳ Ｐゴシック" w:hAnsi="ＭＳ Ｐゴシック"/>
                <w:kern w:val="2"/>
                <w:sz w:val="22"/>
                <w:szCs w:val="22"/>
                <w:lang w:val="x-none" w:eastAsia="x-none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kern w:val="2"/>
                <w:sz w:val="22"/>
                <w:szCs w:val="22"/>
                <w:lang w:val="x-none" w:eastAsia="x-none"/>
              </w:rPr>
              <w:t>内部規程、作業マニュアル</w:t>
            </w:r>
            <w:r w:rsidRPr="00E21439">
              <w:rPr>
                <w:rFonts w:ascii="ＭＳ Ｐゴシック" w:eastAsia="ＭＳ Ｐゴシック" w:hAnsi="ＭＳ Ｐゴシック" w:hint="eastAsia"/>
                <w:kern w:val="2"/>
                <w:sz w:val="22"/>
                <w:szCs w:val="22"/>
                <w:lang w:val="x-none"/>
              </w:rPr>
              <w:t xml:space="preserve">　　義務化していないが作成を奨める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1.適正な基準が示されている　　2.一部手直しが必要　　3.改訂の必要あり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trHeight w:val="720"/>
        </w:trPr>
        <w:tc>
          <w:tcPr>
            <w:tcW w:w="442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特２　ほ場一覧　　Ｓ-３　ほ場分布図</w:t>
            </w:r>
          </w:p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1.実態に即した記載である　　2.一部に記載もれあり　　3.再提出の必要あり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trHeight w:val="707"/>
        </w:trPr>
        <w:tc>
          <w:tcPr>
            <w:tcW w:w="442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 xml:space="preserve">Ｓ-４　</w:t>
            </w:r>
            <w:r w:rsidRPr="00E21439"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  <w:t>農機具</w:t>
            </w: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、調製・保管・出荷施設</w:t>
            </w:r>
          </w:p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1.実態に即した記載である　　2.一部に記載もれあり　　3.再提出の必要あり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trHeight w:val="707"/>
        </w:trPr>
        <w:tc>
          <w:tcPr>
            <w:tcW w:w="442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特３　年間管理計画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使用資材の品目と数量の把握：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1.十分把握されている　　2.把握されていない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trHeight w:val="964"/>
        </w:trPr>
        <w:tc>
          <w:tcPr>
            <w:tcW w:w="442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特４　栽培管理記録</w:t>
            </w:r>
          </w:p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</w:rPr>
              <w:t>1.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正確に記載されている　</w:t>
            </w:r>
            <w:r w:rsidRPr="00E21439">
              <w:rPr>
                <w:rFonts w:hAnsi="ＭＳ 明朝"/>
                <w:snapToGrid w:val="0"/>
                <w:color w:val="000000"/>
                <w:sz w:val="22"/>
                <w:szCs w:val="22"/>
              </w:rPr>
              <w:t xml:space="preserve"> 2.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記載もれあり　　3.再提出の必要あり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使用資材と使用量の記入：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1.正確に記帳されている　　2.数量の記帳が不正確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rPr>
          <w:cantSplit/>
          <w:trHeight w:val="845"/>
        </w:trPr>
        <w:tc>
          <w:tcPr>
            <w:tcW w:w="44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PMingLiU" w:hAnsi="ＭＳ ゴシック"/>
                <w:snapToGrid w:val="0"/>
                <w:color w:val="000000"/>
                <w:sz w:val="22"/>
                <w:szCs w:val="22"/>
                <w:lang w:eastAsia="zh-TW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  <w:lang w:eastAsia="zh-TW"/>
              </w:rPr>
              <w:t>特５　出荷実績報告書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  <w:lang w:eastAsia="zh-TW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  <w:lang w:eastAsia="zh-TW"/>
              </w:rPr>
              <w:t xml:space="preserve">　</w:t>
            </w: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1.適切に記帳されている　　2.不十分な記帳である　　3.再提出の必要あり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51741">
        <w:trPr>
          <w:cantSplit/>
          <w:trHeight w:val="10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439" w:rsidRPr="00E21439" w:rsidRDefault="00E21439" w:rsidP="00E21439">
            <w:pPr>
              <w:snapToGrid w:val="0"/>
              <w:spacing w:beforeLines="20" w:before="57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検査員所見（評価Ｂ・Ｃの具体的な理由）</w:t>
            </w:r>
          </w:p>
        </w:tc>
      </w:tr>
    </w:tbl>
    <w:p w:rsidR="00451741" w:rsidRPr="004A5E86" w:rsidRDefault="00451741" w:rsidP="00451741">
      <w:pPr>
        <w:autoSpaceDE/>
        <w:autoSpaceDN/>
        <w:adjustRightInd/>
        <w:ind w:firstLineChars="100" w:firstLine="223"/>
        <w:rPr>
          <w:rFonts w:ascii="Century" w:eastAsia="ＭＳ Ｐゴシック" w:hAnsi="Century"/>
          <w:snapToGrid w:val="0"/>
          <w:sz w:val="24"/>
          <w:szCs w:val="24"/>
        </w:rPr>
      </w:pPr>
      <w:r>
        <w:rPr>
          <w:rFonts w:ascii="Century" w:eastAsia="ＭＳ Ｐゴシック" w:hAnsi="Century" w:hint="eastAsia"/>
          <w:snapToGrid w:val="0"/>
          <w:sz w:val="24"/>
          <w:szCs w:val="24"/>
        </w:rPr>
        <w:t>根拠</w:t>
      </w:r>
      <w:r w:rsidRPr="004A5E86">
        <w:rPr>
          <w:rFonts w:ascii="Century" w:eastAsia="ＭＳ Ｐゴシック" w:hAnsi="Century" w:hint="eastAsia"/>
          <w:snapToGrid w:val="0"/>
          <w:sz w:val="24"/>
          <w:szCs w:val="24"/>
        </w:rPr>
        <w:t>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25"/>
        <w:gridCol w:w="1529"/>
      </w:tblGrid>
      <w:tr w:rsidR="00451741" w:rsidRPr="004A5E86" w:rsidTr="00451741">
        <w:trPr>
          <w:trHeight w:val="501"/>
        </w:trPr>
        <w:tc>
          <w:tcPr>
            <w:tcW w:w="4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741" w:rsidRPr="00451741" w:rsidRDefault="00451741" w:rsidP="00451741">
            <w:pPr>
              <w:autoSpaceDE/>
              <w:autoSpaceDN/>
              <w:adjustRightInd/>
              <w:jc w:val="both"/>
              <w:rPr>
                <w:rFonts w:hAnsi="ＭＳ 明朝" w:cs="ＭＳ Ｐゴシック"/>
                <w:snapToGrid w:val="0"/>
                <w:sz w:val="22"/>
                <w:szCs w:val="22"/>
              </w:rPr>
            </w:pPr>
            <w:r w:rsidRPr="00451741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>資材の購入伝票</w:t>
            </w:r>
            <w:r w:rsidRPr="00451741">
              <w:rPr>
                <w:rFonts w:hAnsi="ＭＳ 明朝"/>
                <w:snapToGrid w:val="0"/>
                <w:sz w:val="22"/>
                <w:szCs w:val="22"/>
              </w:rPr>
              <w:t xml:space="preserve">　</w:t>
            </w:r>
            <w:r w:rsidRPr="00451741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 xml:space="preserve">1.ある　　2.ない（理由　　　　　　　　　　　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741" w:rsidRPr="004A5E86" w:rsidRDefault="00451741" w:rsidP="00451741">
            <w:pPr>
              <w:autoSpaceDE/>
              <w:autoSpaceDN/>
              <w:adjustRightInd/>
              <w:jc w:val="center"/>
              <w:rPr>
                <w:rFonts w:ascii="Century" w:eastAsia="ＭＳ Ｐゴシック" w:hAnsi="Century"/>
                <w:kern w:val="2"/>
                <w:szCs w:val="22"/>
              </w:rPr>
            </w:pP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Ａ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 xml:space="preserve">  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Ｂ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 xml:space="preserve">  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Ｃ</w:t>
            </w:r>
          </w:p>
        </w:tc>
      </w:tr>
      <w:tr w:rsidR="00451741" w:rsidRPr="004A5E86" w:rsidTr="001C4681">
        <w:trPr>
          <w:trHeight w:val="455"/>
        </w:trPr>
        <w:tc>
          <w:tcPr>
            <w:tcW w:w="422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1741" w:rsidRPr="00451741" w:rsidRDefault="00451741" w:rsidP="001C4681">
            <w:pPr>
              <w:autoSpaceDE/>
              <w:autoSpaceDN/>
              <w:adjustRightInd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451741">
              <w:rPr>
                <w:rFonts w:hAnsi="ＭＳ 明朝" w:cs="ＭＳ Ｐゴシック" w:hint="eastAsia"/>
                <w:snapToGrid w:val="0"/>
                <w:sz w:val="22"/>
                <w:szCs w:val="22"/>
              </w:rPr>
              <w:t>生産行程の野帳の形式　（　　　　　　　　　　　）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1741" w:rsidRPr="004A5E86" w:rsidRDefault="00451741" w:rsidP="001C4681">
            <w:pPr>
              <w:autoSpaceDE/>
              <w:autoSpaceDN/>
              <w:adjustRightInd/>
              <w:jc w:val="center"/>
              <w:rPr>
                <w:rFonts w:ascii="Century" w:eastAsia="ＭＳ Ｐゴシック" w:hAnsi="Century"/>
                <w:kern w:val="2"/>
                <w:szCs w:val="22"/>
              </w:rPr>
            </w:pP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Ａ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 xml:space="preserve">  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Ｂ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 xml:space="preserve">  </w:t>
            </w:r>
            <w:r w:rsidRPr="004A5E86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Ｃ</w:t>
            </w:r>
          </w:p>
        </w:tc>
      </w:tr>
    </w:tbl>
    <w:p w:rsidR="00E21439" w:rsidRPr="00E21439" w:rsidRDefault="007A625E" w:rsidP="00E21439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>
        <w:rPr>
          <w:rFonts w:ascii="ＭＳ ゴシック" w:eastAsia="ＭＳ ゴシック" w:hAnsi="ＭＳ ゴシック" w:hint="eastAsia"/>
          <w:snapToGrid w:val="0"/>
          <w:sz w:val="24"/>
          <w:szCs w:val="22"/>
        </w:rPr>
        <w:lastRenderedPageBreak/>
        <w:t>特検３</w:t>
      </w:r>
      <w:r w:rsidR="00E21439" w:rsidRPr="00E21439">
        <w:rPr>
          <w:rFonts w:ascii="ＭＳ ゴシック" w:eastAsia="ＭＳ ゴシック" w:hAnsi="ＭＳ ゴシック" w:hint="eastAsia"/>
          <w:snapToGrid w:val="0"/>
          <w:sz w:val="24"/>
          <w:szCs w:val="22"/>
        </w:rPr>
        <w:t xml:space="preserve">　生産管理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9"/>
        <w:gridCol w:w="7363"/>
        <w:gridCol w:w="1270"/>
      </w:tblGrid>
      <w:tr w:rsidR="007A625E" w:rsidRPr="001D559B" w:rsidTr="007A625E">
        <w:trPr>
          <w:trHeight w:val="744"/>
        </w:trPr>
        <w:tc>
          <w:tcPr>
            <w:tcW w:w="5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625E" w:rsidRPr="001D559B" w:rsidRDefault="007A625E" w:rsidP="001D559B">
            <w:pPr>
              <w:jc w:val="center"/>
              <w:rPr>
                <w:rFonts w:ascii="Century" w:eastAsia="ＭＳ Ｐゴシック" w:hAnsi="Century"/>
                <w:snapToGrid w:val="0"/>
                <w:sz w:val="22"/>
                <w:szCs w:val="22"/>
              </w:rPr>
            </w:pPr>
            <w:r w:rsidRPr="001D559B">
              <w:rPr>
                <w:rFonts w:ascii="Century" w:eastAsia="ＭＳ Ｐゴシック" w:hAnsi="Century"/>
                <w:snapToGrid w:val="0"/>
                <w:sz w:val="22"/>
                <w:szCs w:val="22"/>
              </w:rPr>
              <w:t>周辺環境</w:t>
            </w:r>
          </w:p>
        </w:tc>
        <w:tc>
          <w:tcPr>
            <w:tcW w:w="377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625E" w:rsidRPr="001D559B" w:rsidRDefault="007A625E" w:rsidP="001D559B">
            <w:pPr>
              <w:autoSpaceDE/>
              <w:autoSpaceDN/>
              <w:adjustRightInd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1.化学物質による汚染の心配はない</w:t>
            </w:r>
          </w:p>
          <w:p w:rsidR="007A625E" w:rsidRPr="001D559B" w:rsidRDefault="007A625E" w:rsidP="001D559B">
            <w:pPr>
              <w:autoSpaceDE/>
              <w:autoSpaceDN/>
              <w:adjustRightInd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 xml:space="preserve">2.化学物質による汚染の可能性あり(　　</w:t>
            </w:r>
            <w:r w:rsidR="001D559B" w:rsidRPr="001D559B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  　　　　　)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25E" w:rsidRPr="001D559B" w:rsidRDefault="007A625E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  Ｂ  Ｃ</w:t>
            </w:r>
          </w:p>
        </w:tc>
      </w:tr>
      <w:tr w:rsidR="00E21439" w:rsidRPr="001D559B" w:rsidTr="007A625E">
        <w:trPr>
          <w:trHeight w:val="744"/>
        </w:trPr>
        <w:tc>
          <w:tcPr>
            <w:tcW w:w="569" w:type="pc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Century" w:eastAsia="ＭＳ Ｐゴシック" w:hAnsi="Century" w:hint="eastAsia"/>
                <w:snapToGrid w:val="0"/>
                <w:sz w:val="22"/>
                <w:szCs w:val="22"/>
              </w:rPr>
              <w:t>種子・苗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autoSpaceDE/>
              <w:autoSpaceDN/>
              <w:adjustRightInd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1.有機栽培種子  2.無消毒種子　3.消毒済み種子又は粉衣種子</w:t>
            </w:r>
          </w:p>
          <w:p w:rsidR="00E21439" w:rsidRPr="001D559B" w:rsidRDefault="00E21439" w:rsidP="001D559B">
            <w:pPr>
              <w:ind w:rightChars="-51" w:right="-98" w:firstLineChars="100" w:firstLine="203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→消毒済み種苗の場合、使用する理由(　　　　　　　　　　　　　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1D559B" w:rsidTr="004A2988">
        <w:trPr>
          <w:trHeight w:val="907"/>
        </w:trPr>
        <w:tc>
          <w:tcPr>
            <w:tcW w:w="569" w:type="pc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自家製肥料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自家製肥料の有無：　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1.</w:t>
            </w: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なし　　 2.あり</w:t>
            </w:r>
          </w:p>
          <w:p w:rsidR="00E21439" w:rsidRPr="001D559B" w:rsidRDefault="00E21439" w:rsidP="001D559B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→ありの場合　原材料と製造工程（　　　　　　　　　　　　　　　）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1D559B" w:rsidTr="004A2988">
        <w:trPr>
          <w:trHeight w:val="696"/>
        </w:trPr>
        <w:tc>
          <w:tcPr>
            <w:tcW w:w="5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購入肥料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購入資材の有無：　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1.</w:t>
            </w: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なし　　 2.あり</w:t>
            </w:r>
          </w:p>
          <w:p w:rsidR="00E21439" w:rsidRPr="001D559B" w:rsidRDefault="00E21439" w:rsidP="001D559B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→ありの場合：　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1.成分等の確認</w:t>
            </w: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済み　　2.未確認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1D559B" w:rsidTr="001D559B">
        <w:trPr>
          <w:trHeight w:val="1981"/>
        </w:trPr>
        <w:tc>
          <w:tcPr>
            <w:tcW w:w="5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農　薬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農薬の使用   1.なし   2.あり</w:t>
            </w:r>
          </w:p>
          <w:p w:rsidR="00E21439" w:rsidRPr="001D559B" w:rsidRDefault="00E21439" w:rsidP="001D559B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→ありの場合 ：農薬名(　　　　　　　　　　　　　　　　　　　　　)</w:t>
            </w:r>
          </w:p>
          <w:p w:rsidR="001D559B" w:rsidRPr="001D559B" w:rsidRDefault="001D559B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管理状況</w:t>
            </w:r>
            <w:r w:rsidR="00E21439"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</w:t>
            </w:r>
            <w:r w:rsidR="00E21439"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.</w:t>
            </w:r>
            <w:r w:rsidR="00E21439"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よく管理されている</w:t>
            </w:r>
          </w:p>
          <w:p w:rsidR="001D559B" w:rsidRPr="001D559B" w:rsidRDefault="00E21439" w:rsidP="001D559B">
            <w:pPr>
              <w:snapToGrid w:val="0"/>
              <w:ind w:firstLineChars="450" w:firstLine="912"/>
              <w:jc w:val="both"/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2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.</w:t>
            </w:r>
            <w:r w:rsidR="001D559B"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管理方法に改善の余地あり</w:t>
            </w:r>
          </w:p>
          <w:p w:rsidR="00E21439" w:rsidRPr="001D559B" w:rsidRDefault="00E21439" w:rsidP="001D559B">
            <w:pPr>
              <w:snapToGrid w:val="0"/>
              <w:ind w:firstLineChars="450" w:firstLine="912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3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.</w:t>
            </w: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管理不十分</w:t>
            </w:r>
          </w:p>
          <w:p w:rsidR="00E21439" w:rsidRPr="001D559B" w:rsidRDefault="00E21439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使用数量の確認：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1.</w:t>
            </w: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数量は確認されている　 2.数量が確認されていない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1D559B" w:rsidRDefault="00E21439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A6A36" w:rsidRPr="001D559B" w:rsidTr="001D559B">
        <w:trPr>
          <w:trHeight w:val="2265"/>
        </w:trPr>
        <w:tc>
          <w:tcPr>
            <w:tcW w:w="56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雑草対策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対策： 1.あり  　2.なし</w:t>
            </w: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→ありの場合その方法</w:t>
            </w: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1.手取り　　2.機械　　3.深水　　4.マルチ　　5.紙マルチ　6.合鴨</w:t>
            </w: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　8.ぬか　　9.大豆　　10.その他(　　　　　　　　)</w:t>
            </w:r>
          </w:p>
          <w:p w:rsidR="001D559B" w:rsidRPr="001D559B" w:rsidRDefault="001D559B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除草剤の使用　1.なし　2.あり：除草剤の名前（　　　　　　　　　　）</w:t>
            </w: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 xml:space="preserve">　　　　　　　　　　　　　　　成分数（　</w:t>
            </w:r>
            <w:r w:rsid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）種類　使用回数（</w:t>
            </w:r>
            <w:r w:rsid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 xml:space="preserve">　）回</w:t>
            </w:r>
          </w:p>
        </w:tc>
        <w:tc>
          <w:tcPr>
            <w:tcW w:w="652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A6A36" w:rsidRPr="001D559B" w:rsidTr="007F4F06">
        <w:trPr>
          <w:trHeight w:val="724"/>
        </w:trPr>
        <w:tc>
          <w:tcPr>
            <w:tcW w:w="56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Theme="majorEastAsia" w:eastAsiaTheme="majorEastAsia" w:hAnsiTheme="majorEastAsia" w:hint="eastAsia"/>
                <w:snapToGrid w:val="0"/>
                <w:color w:val="000000"/>
                <w:sz w:val="22"/>
                <w:szCs w:val="22"/>
              </w:rPr>
              <w:t>畦畔の抑草・除草方法</w:t>
            </w:r>
          </w:p>
          <w:p w:rsidR="00EA6A36" w:rsidRPr="001D559B" w:rsidRDefault="00EA6A36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1.草刈り(　　回)   2.マルチ   3.除草剤   4.その他(             </w:t>
            </w:r>
            <w:r w:rsidRPr="001D559B">
              <w:rPr>
                <w:rFonts w:hAnsi="ＭＳ 明朝"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652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6A36" w:rsidRPr="001D559B" w:rsidRDefault="00EA6A36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</w:p>
        </w:tc>
      </w:tr>
      <w:tr w:rsidR="00DA1F87" w:rsidRPr="001D559B" w:rsidTr="001D559B">
        <w:trPr>
          <w:trHeight w:val="1812"/>
        </w:trPr>
        <w:tc>
          <w:tcPr>
            <w:tcW w:w="5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Ｐゴシック" w:eastAsia="ＭＳ Ｐゴシック" w:hAnsi="ＭＳ Ｐゴシック" w:hint="eastAsia"/>
                <w:snapToGrid w:val="0"/>
                <w:color w:val="000000"/>
                <w:sz w:val="22"/>
                <w:szCs w:val="22"/>
              </w:rPr>
              <w:t>空散対策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空中散布　：　1.なし　　2.あり（　ラジコン　・　有人ヘリ　）</w:t>
            </w:r>
          </w:p>
          <w:p w:rsidR="00DA1F87" w:rsidRPr="001D559B" w:rsidRDefault="00DA1F87" w:rsidP="001D559B">
            <w:pPr>
              <w:snapToGrid w:val="0"/>
              <w:spacing w:beforeLines="50" w:before="143"/>
              <w:ind w:firstLineChars="100" w:firstLine="203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空散ありの場合の飛散状況　：　1.飛散なし　　2.飛散あり</w:t>
            </w:r>
          </w:p>
          <w:p w:rsidR="00DA1F87" w:rsidRPr="001D559B" w:rsidRDefault="00DA1F87" w:rsidP="001D559B">
            <w:pPr>
              <w:snapToGrid w:val="0"/>
              <w:spacing w:beforeLines="50" w:before="143"/>
              <w:ind w:firstLineChars="100" w:firstLine="203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飛散確認方法　：　1.落下検知板　2.立ち会い　3.飛行経路図確認</w:t>
            </w:r>
          </w:p>
          <w:p w:rsidR="00DA1F87" w:rsidRPr="001D559B" w:rsidRDefault="00DA1F87" w:rsidP="001D559B">
            <w:pPr>
              <w:snapToGrid w:val="0"/>
              <w:spacing w:beforeLines="50" w:before="143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D559B">
              <w:rPr>
                <w:rFonts w:hAnsi="ＭＳ 明朝" w:hint="eastAsia"/>
                <w:snapToGrid w:val="0"/>
                <w:sz w:val="22"/>
                <w:szCs w:val="22"/>
              </w:rPr>
              <w:t>飛散があった場合の処置：　1.別刈り  2.取り下げ 3.その他(　　 )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DA1F87" w:rsidRPr="001D559B" w:rsidTr="001D559B">
        <w:trPr>
          <w:trHeight w:val="836"/>
        </w:trPr>
        <w:tc>
          <w:tcPr>
            <w:tcW w:w="56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ind w:leftChars="-29" w:left="-56" w:rightChars="-55" w:right="-106"/>
              <w:jc w:val="center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輸送､調整保管管理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特栽農産物とそれ以外の農産物の区分： 1.明確　　2.不明確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A1F87" w:rsidRPr="001D559B" w:rsidRDefault="00DA1F87" w:rsidP="001D559B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DA1F87" w:rsidRPr="001D559B" w:rsidTr="004A2988">
        <w:tblPrEx>
          <w:tblCellMar>
            <w:left w:w="99" w:type="dxa"/>
            <w:right w:w="99" w:type="dxa"/>
          </w:tblCellMar>
        </w:tblPrEx>
        <w:trPr>
          <w:trHeight w:val="130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F87" w:rsidRPr="001D559B" w:rsidRDefault="00DA1F87" w:rsidP="001D559B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1D559B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検査員所見（評価Ｂ・Ｃの具体的な理由）</w:t>
            </w:r>
          </w:p>
          <w:p w:rsidR="00DA1F87" w:rsidRPr="001D559B" w:rsidRDefault="00DA1F87" w:rsidP="001D559B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F312C" w:rsidRDefault="004F312C" w:rsidP="007A625E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sz w:val="24"/>
          <w:szCs w:val="22"/>
        </w:rPr>
      </w:pPr>
    </w:p>
    <w:p w:rsidR="007A625E" w:rsidRPr="00E21439" w:rsidRDefault="001D559B" w:rsidP="007A625E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>
        <w:rPr>
          <w:rFonts w:ascii="ＭＳ ゴシック" w:eastAsia="ＭＳ ゴシック" w:hAnsi="ＭＳ ゴシック"/>
          <w:snapToGrid w:val="0"/>
          <w:sz w:val="24"/>
          <w:szCs w:val="22"/>
        </w:rPr>
        <w:br w:type="page"/>
      </w:r>
      <w:r w:rsidR="007A625E" w:rsidRPr="00E21439">
        <w:rPr>
          <w:rFonts w:ascii="ＭＳ ゴシック" w:eastAsia="ＭＳ ゴシック" w:hAnsi="ＭＳ ゴシック" w:hint="eastAsia"/>
          <w:snapToGrid w:val="0"/>
          <w:sz w:val="24"/>
          <w:szCs w:val="22"/>
        </w:rPr>
        <w:lastRenderedPageBreak/>
        <w:t>特検</w:t>
      </w:r>
      <w:r w:rsidR="007A625E">
        <w:rPr>
          <w:rFonts w:ascii="ＭＳ ゴシック" w:eastAsia="ＭＳ ゴシック" w:hAnsi="ＭＳ ゴシック" w:hint="eastAsia"/>
          <w:snapToGrid w:val="0"/>
          <w:sz w:val="24"/>
          <w:szCs w:val="22"/>
        </w:rPr>
        <w:t>４</w:t>
      </w:r>
      <w:r w:rsidR="007A625E" w:rsidRPr="00E21439"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 xml:space="preserve">　機械・施設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91"/>
        <w:gridCol w:w="1147"/>
      </w:tblGrid>
      <w:tr w:rsidR="007A625E" w:rsidRPr="00E21439" w:rsidTr="001D559B">
        <w:trPr>
          <w:cantSplit/>
          <w:trHeight w:val="907"/>
        </w:trPr>
        <w:tc>
          <w:tcPr>
            <w:tcW w:w="915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  <w:t>(1)</w:t>
            </w: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機　械</w:t>
            </w:r>
          </w:p>
          <w:p w:rsidR="007A625E" w:rsidRPr="00E21439" w:rsidRDefault="007A625E" w:rsidP="00983770">
            <w:pPr>
              <w:snapToGrid w:val="0"/>
              <w:ind w:left="1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ﾄﾗｸﾀ､田植機､ｺﾝﾊﾞｲﾝ､育苗施設､その他</w:t>
            </w:r>
          </w:p>
        </w:tc>
        <w:tc>
          <w:tcPr>
            <w:tcW w:w="350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625E" w:rsidRPr="00E21439" w:rsidRDefault="007A625E" w:rsidP="00983770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機械の清掃・洗浄状況</w:t>
            </w:r>
          </w:p>
          <w:p w:rsidR="007A625E" w:rsidRPr="00E21439" w:rsidRDefault="007A625E" w:rsidP="00983770">
            <w:pPr>
              <w:snapToGrid w:val="0"/>
              <w:ind w:firstLineChars="100" w:firstLine="203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1.常に清掃・洗浄している　　　2.あまり実施していない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625E" w:rsidRPr="00E21439" w:rsidRDefault="007A625E" w:rsidP="00983770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7A625E" w:rsidRPr="00E21439" w:rsidTr="001D559B">
        <w:trPr>
          <w:cantSplit/>
          <w:trHeight w:val="1688"/>
        </w:trPr>
        <w:tc>
          <w:tcPr>
            <w:tcW w:w="915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>(2)調製機器等</w:t>
            </w:r>
          </w:p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 xml:space="preserve">　乾燥調製施設</w:t>
            </w:r>
          </w:p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 xml:space="preserve">　精米施設</w:t>
            </w:r>
          </w:p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 xml:space="preserve">　保管施設</w:t>
            </w:r>
          </w:p>
          <w:p w:rsidR="007A625E" w:rsidRPr="00E21439" w:rsidRDefault="007A625E" w:rsidP="00983770">
            <w:pPr>
              <w:snapToGrid w:val="0"/>
              <w:ind w:firstLineChars="1187" w:firstLine="2407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625E" w:rsidRPr="00E21439" w:rsidRDefault="007A625E" w:rsidP="00983770">
            <w:pPr>
              <w:snapToGrid w:val="0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451741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 xml:space="preserve">特栽★★★　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特栽以外の農産物が混入した場合の処置</w:t>
            </w:r>
          </w:p>
          <w:p w:rsidR="007A625E" w:rsidRPr="00E21439" w:rsidRDefault="007A625E" w:rsidP="00983770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1.格下げ処置　　2.自家消費　　3.その他( 　　　         )</w:t>
            </w:r>
          </w:p>
          <w:p w:rsidR="007A625E" w:rsidRPr="00E21439" w:rsidRDefault="007A625E" w:rsidP="00983770">
            <w:pPr>
              <w:snapToGrid w:val="0"/>
              <w:ind w:rightChars="-72" w:right="-139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施設､設備の管理状況(資材等の整理整頓､清掃状況)</w:t>
            </w:r>
          </w:p>
          <w:p w:rsidR="007A625E" w:rsidRPr="00E21439" w:rsidRDefault="007A625E" w:rsidP="00983770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1.施設、設備全体にわたって管理が行き届いている</w:t>
            </w:r>
          </w:p>
          <w:p w:rsidR="007A625E" w:rsidRPr="00E21439" w:rsidRDefault="007A625E" w:rsidP="00983770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2.一部に管理が不十分なところが見られる</w:t>
            </w:r>
          </w:p>
          <w:p w:rsidR="007A625E" w:rsidRPr="00E21439" w:rsidRDefault="007A625E" w:rsidP="00983770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3.施設、設備全体にわたって管理が不十分である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A625E" w:rsidRPr="00E21439" w:rsidRDefault="007A625E" w:rsidP="00983770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4F312C" w:rsidRPr="00241CE8" w:rsidTr="001D55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915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559B" w:rsidRDefault="004F312C" w:rsidP="001D559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/>
                <w:sz w:val="22"/>
              </w:rPr>
            </w:pPr>
            <w:r w:rsidRPr="004F312C">
              <w:rPr>
                <w:rFonts w:asciiTheme="majorEastAsia" w:eastAsiaTheme="majorEastAsia" w:hAnsiTheme="majorEastAsia" w:hint="eastAsia"/>
                <w:snapToGrid w:val="0"/>
                <w:color w:val="000000"/>
                <w:sz w:val="22"/>
              </w:rPr>
              <w:t>労働安全に</w:t>
            </w:r>
          </w:p>
          <w:p w:rsidR="004F312C" w:rsidRPr="004F312C" w:rsidRDefault="004F312C" w:rsidP="001D559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napToGrid w:val="0"/>
                <w:color w:val="000000"/>
                <w:sz w:val="22"/>
              </w:rPr>
            </w:pPr>
            <w:r w:rsidRPr="004F312C">
              <w:rPr>
                <w:rFonts w:asciiTheme="majorEastAsia" w:eastAsiaTheme="majorEastAsia" w:hAnsiTheme="majorEastAsia" w:hint="eastAsia"/>
                <w:snapToGrid w:val="0"/>
                <w:color w:val="000000"/>
                <w:sz w:val="22"/>
              </w:rPr>
              <w:t>対する取組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312C" w:rsidRPr="004F312C" w:rsidRDefault="004F312C" w:rsidP="004F312C">
            <w:pPr>
              <w:spacing w:line="320" w:lineRule="exact"/>
              <w:rPr>
                <w:rFonts w:hAnsi="ＭＳ 明朝"/>
                <w:snapToGrid w:val="0"/>
                <w:color w:val="000000"/>
                <w:sz w:val="22"/>
              </w:rPr>
            </w:pP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>１．安全に作業を行うための服装等配慮しているか</w:t>
            </w:r>
          </w:p>
          <w:p w:rsidR="004F312C" w:rsidRPr="004F312C" w:rsidRDefault="004F312C" w:rsidP="004F312C">
            <w:pPr>
              <w:spacing w:line="320" w:lineRule="exact"/>
              <w:rPr>
                <w:rFonts w:hAnsi="ＭＳ 明朝"/>
                <w:snapToGrid w:val="0"/>
                <w:color w:val="000000"/>
                <w:sz w:val="22"/>
              </w:rPr>
            </w:pP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　</w:t>
            </w:r>
            <w:r w:rsidRPr="004F312C">
              <w:rPr>
                <w:rFonts w:hAnsi="ＭＳ 明朝"/>
                <w:snapToGrid w:val="0"/>
                <w:color w:val="000000"/>
                <w:sz w:val="22"/>
              </w:rPr>
              <w:t>1.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いる　</w:t>
            </w:r>
            <w:r w:rsidRPr="004F312C">
              <w:rPr>
                <w:rFonts w:hAnsi="ＭＳ 明朝"/>
                <w:snapToGrid w:val="0"/>
                <w:color w:val="000000"/>
                <w:sz w:val="22"/>
              </w:rPr>
              <w:t>2.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>不十分</w:t>
            </w:r>
          </w:p>
          <w:p w:rsidR="001D559B" w:rsidRDefault="004F312C" w:rsidP="004F312C">
            <w:pPr>
              <w:spacing w:line="320" w:lineRule="exact"/>
              <w:ind w:left="203" w:hangingChars="100" w:hanging="203"/>
              <w:rPr>
                <w:rFonts w:hAnsi="ＭＳ 明朝"/>
                <w:snapToGrid w:val="0"/>
                <w:color w:val="000000"/>
                <w:sz w:val="22"/>
              </w:rPr>
            </w:pP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２．農機具、調製施設等の安全装備、使用前点検、使用後の整備など適切な管理がなされているか　　</w:t>
            </w:r>
          </w:p>
          <w:p w:rsidR="004F312C" w:rsidRPr="004F312C" w:rsidRDefault="004F312C" w:rsidP="001D559B">
            <w:pPr>
              <w:spacing w:line="320" w:lineRule="exact"/>
              <w:ind w:leftChars="100" w:left="193"/>
              <w:rPr>
                <w:rFonts w:hAnsi="ＭＳ 明朝"/>
                <w:snapToGrid w:val="0"/>
                <w:color w:val="000000"/>
                <w:sz w:val="22"/>
              </w:rPr>
            </w:pPr>
            <w:r w:rsidRPr="004F312C">
              <w:rPr>
                <w:rFonts w:hAnsi="ＭＳ 明朝"/>
                <w:snapToGrid w:val="0"/>
                <w:color w:val="000000"/>
                <w:sz w:val="22"/>
              </w:rPr>
              <w:t>1.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いる　　</w:t>
            </w:r>
            <w:r w:rsidRPr="004F312C">
              <w:rPr>
                <w:rFonts w:hAnsi="ＭＳ 明朝"/>
                <w:snapToGrid w:val="0"/>
                <w:color w:val="000000"/>
                <w:sz w:val="22"/>
              </w:rPr>
              <w:t>2.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>不十分</w:t>
            </w:r>
          </w:p>
          <w:p w:rsidR="004F312C" w:rsidRPr="004F312C" w:rsidRDefault="004F312C" w:rsidP="004F312C">
            <w:pPr>
              <w:spacing w:line="320" w:lineRule="exact"/>
              <w:ind w:left="203" w:hangingChars="100" w:hanging="203"/>
              <w:rPr>
                <w:rFonts w:hAnsi="ＭＳ 明朝"/>
                <w:snapToGrid w:val="0"/>
                <w:color w:val="000000"/>
                <w:sz w:val="22"/>
              </w:rPr>
            </w:pP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３．事故後の農業生産の維持・継続に向けた保険に加入しているか　</w:t>
            </w:r>
            <w:r w:rsidRPr="004F312C">
              <w:rPr>
                <w:rFonts w:hAnsi="ＭＳ 明朝"/>
                <w:snapToGrid w:val="0"/>
                <w:color w:val="000000"/>
                <w:sz w:val="22"/>
              </w:rPr>
              <w:t>1.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 xml:space="preserve">いる　　</w:t>
            </w:r>
            <w:r w:rsidRPr="004F312C">
              <w:rPr>
                <w:rFonts w:hAnsi="ＭＳ 明朝"/>
                <w:snapToGrid w:val="0"/>
                <w:color w:val="000000"/>
                <w:sz w:val="22"/>
              </w:rPr>
              <w:t>2.</w:t>
            </w:r>
            <w:r w:rsidRPr="004F312C">
              <w:rPr>
                <w:rFonts w:hAnsi="ＭＳ 明朝" w:hint="eastAsia"/>
                <w:snapToGrid w:val="0"/>
                <w:color w:val="000000"/>
                <w:sz w:val="22"/>
              </w:rPr>
              <w:t>いない</w:t>
            </w:r>
          </w:p>
        </w:tc>
        <w:tc>
          <w:tcPr>
            <w:tcW w:w="58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F312C" w:rsidRPr="004F312C" w:rsidRDefault="001D559B" w:rsidP="002C5276">
            <w:pPr>
              <w:jc w:val="center"/>
              <w:rPr>
                <w:snapToGrid w:val="0"/>
                <w:color w:val="000000"/>
                <w:sz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7A625E" w:rsidRPr="00E21439" w:rsidTr="004F312C">
        <w:tblPrEx>
          <w:tblCellMar>
            <w:left w:w="52" w:type="dxa"/>
            <w:right w:w="52" w:type="dxa"/>
          </w:tblCellMar>
        </w:tblPrEx>
        <w:trPr>
          <w:trHeight w:val="9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25E" w:rsidRPr="00E21439" w:rsidRDefault="007A625E" w:rsidP="00983770">
            <w:pPr>
              <w:snapToGrid w:val="0"/>
              <w:spacing w:beforeLines="20" w:before="57"/>
              <w:rPr>
                <w:rFonts w:ascii="ＭＳ ゴシック" w:eastAsia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int="eastAsia"/>
                <w:snapToGrid w:val="0"/>
                <w:color w:val="000000"/>
                <w:sz w:val="22"/>
                <w:szCs w:val="22"/>
              </w:rPr>
              <w:t xml:space="preserve">　検査員所見（評価Ｂ・Ｃの具体的な理由）</w:t>
            </w:r>
          </w:p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  <w:p w:rsidR="007A625E" w:rsidRPr="00E21439" w:rsidRDefault="007A625E" w:rsidP="00983770">
            <w:pPr>
              <w:snapToGrid w:val="0"/>
              <w:rPr>
                <w:rFonts w:ascii="ＭＳ ゴシック" w:eastAsia="ＭＳ ゴシック"/>
                <w:snapToGrid w:val="0"/>
                <w:sz w:val="22"/>
                <w:szCs w:val="22"/>
              </w:rPr>
            </w:pPr>
          </w:p>
        </w:tc>
      </w:tr>
    </w:tbl>
    <w:p w:rsidR="004F312C" w:rsidRDefault="004F312C" w:rsidP="00E21439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</w:p>
    <w:p w:rsidR="00E21439" w:rsidRPr="007C4168" w:rsidRDefault="007C4168" w:rsidP="00E21439">
      <w:pPr>
        <w:snapToGrid w:val="0"/>
        <w:spacing w:beforeLines="50" w:before="143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  <w:t>特</w:t>
      </w:r>
      <w:r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>検５</w:t>
      </w:r>
      <w:r w:rsidR="00E21439" w:rsidRPr="007C4168"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  <w:t xml:space="preserve">　輸送、選物、調製、貯蔵、包装、出荷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1"/>
        <w:gridCol w:w="6944"/>
        <w:gridCol w:w="1187"/>
      </w:tblGrid>
      <w:tr w:rsidR="00E21439" w:rsidRPr="00E21439" w:rsidTr="001D559B">
        <w:trPr>
          <w:trHeight w:val="731"/>
        </w:trPr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D559B" w:rsidRDefault="00E21439" w:rsidP="00E21439">
            <w:pPr>
              <w:snapToGrid w:val="0"/>
              <w:ind w:leftChars="-29" w:left="-56" w:rightChars="-55" w:right="-106"/>
              <w:jc w:val="center"/>
              <w:rPr>
                <w:rFonts w:asciiTheme="majorEastAsia" w:eastAsiaTheme="majorEastAsia" w:hAnsiTheme="majorEastAsia"/>
                <w:snapToGrid w:val="0"/>
                <w:color w:val="000000"/>
                <w:szCs w:val="22"/>
              </w:rPr>
            </w:pPr>
            <w:r w:rsidRPr="00453159">
              <w:rPr>
                <w:rFonts w:asciiTheme="majorEastAsia" w:eastAsiaTheme="majorEastAsia" w:hAnsiTheme="majorEastAsia" w:hint="eastAsia"/>
                <w:snapToGrid w:val="0"/>
                <w:color w:val="000000"/>
                <w:szCs w:val="22"/>
              </w:rPr>
              <w:t>区分表示と</w:t>
            </w:r>
          </w:p>
          <w:p w:rsidR="00E21439" w:rsidRPr="00453159" w:rsidRDefault="00E21439" w:rsidP="00E21439">
            <w:pPr>
              <w:snapToGrid w:val="0"/>
              <w:ind w:leftChars="-29" w:left="-56" w:rightChars="-55" w:right="-106"/>
              <w:jc w:val="center"/>
              <w:rPr>
                <w:rFonts w:asciiTheme="majorEastAsia" w:eastAsiaTheme="majorEastAsia" w:hAnsiTheme="majorEastAsia"/>
                <w:snapToGrid w:val="0"/>
                <w:color w:val="000000"/>
                <w:sz w:val="22"/>
                <w:szCs w:val="22"/>
              </w:rPr>
            </w:pPr>
            <w:r w:rsidRPr="00453159">
              <w:rPr>
                <w:rFonts w:asciiTheme="majorEastAsia" w:eastAsiaTheme="majorEastAsia" w:hAnsiTheme="majorEastAsia" w:hint="eastAsia"/>
                <w:snapToGrid w:val="0"/>
                <w:color w:val="000000"/>
                <w:szCs w:val="22"/>
              </w:rPr>
              <w:t>ラベル管理</w:t>
            </w:r>
          </w:p>
        </w:tc>
        <w:tc>
          <w:tcPr>
            <w:tcW w:w="356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1439" w:rsidRPr="0045315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45315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 xml:space="preserve">区分表示： </w:t>
            </w:r>
            <w:r w:rsidRPr="0045315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1.適正な表示  2.不適切である</w:t>
            </w:r>
          </w:p>
          <w:p w:rsidR="00E21439" w:rsidRPr="0045315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45315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 xml:space="preserve">表示ラベル：　</w:t>
            </w:r>
            <w:r w:rsidRPr="0045315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1.適正なラベル 　　2.作り直しが必要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1D559B">
        <w:trPr>
          <w:trHeight w:val="454"/>
        </w:trPr>
        <w:tc>
          <w:tcPr>
            <w:tcW w:w="8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453159" w:rsidRDefault="00E21439" w:rsidP="00E21439">
            <w:pPr>
              <w:snapToGrid w:val="0"/>
              <w:ind w:leftChars="-29" w:left="-56" w:rightChars="-55" w:right="-106"/>
              <w:jc w:val="center"/>
              <w:rPr>
                <w:rFonts w:asciiTheme="majorEastAsia" w:eastAsiaTheme="majorEastAsia" w:hAnsiTheme="majorEastAsia"/>
                <w:snapToGrid w:val="0"/>
                <w:color w:val="000000"/>
                <w:sz w:val="22"/>
                <w:szCs w:val="22"/>
              </w:rPr>
            </w:pPr>
            <w:r w:rsidRPr="00453159">
              <w:rPr>
                <w:rFonts w:asciiTheme="majorEastAsia" w:eastAsiaTheme="majorEastAsia" w:hAnsiTheme="majorEastAsia" w:hint="eastAsia"/>
                <w:snapToGrid w:val="0"/>
                <w:color w:val="000000"/>
                <w:sz w:val="22"/>
                <w:szCs w:val="22"/>
              </w:rPr>
              <w:t>出　荷</w:t>
            </w:r>
          </w:p>
        </w:tc>
        <w:tc>
          <w:tcPr>
            <w:tcW w:w="3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 xml:space="preserve">表示ラベル等の確認：　</w:t>
            </w:r>
            <w:r w:rsidRPr="00E21439">
              <w:rPr>
                <w:rFonts w:hAnsi="ＭＳ 明朝" w:hint="eastAsia"/>
                <w:snapToGrid w:val="0"/>
                <w:color w:val="000000"/>
                <w:sz w:val="22"/>
                <w:szCs w:val="22"/>
              </w:rPr>
              <w:t>1.いつも行っている　　2.行っていない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1D559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1"/>
        </w:trPr>
        <w:tc>
          <w:tcPr>
            <w:tcW w:w="82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21439" w:rsidRPr="00453159" w:rsidRDefault="00E21439" w:rsidP="00E21439">
            <w:pPr>
              <w:snapToGrid w:val="0"/>
              <w:ind w:leftChars="-29" w:left="-56" w:rightChars="-55" w:right="-106"/>
              <w:jc w:val="center"/>
              <w:rPr>
                <w:rFonts w:asciiTheme="majorEastAsia" w:eastAsiaTheme="majorEastAsia" w:hAnsiTheme="majorEastAsia" w:cs="ＭＳ Ｐゴシック"/>
                <w:snapToGrid w:val="0"/>
                <w:sz w:val="22"/>
                <w:szCs w:val="22"/>
              </w:rPr>
            </w:pPr>
            <w:r w:rsidRPr="00453159">
              <w:rPr>
                <w:rFonts w:asciiTheme="majorEastAsia" w:eastAsiaTheme="majorEastAsia" w:hAnsiTheme="majorEastAsia" w:cs="ＭＳ Ｐゴシック" w:hint="eastAsia"/>
                <w:snapToGrid w:val="0"/>
                <w:szCs w:val="22"/>
              </w:rPr>
              <w:t>苦情の有無</w:t>
            </w:r>
          </w:p>
        </w:tc>
        <w:tc>
          <w:tcPr>
            <w:tcW w:w="356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  <w:t>出荷した荷口に対し苦情が持ち込まれたか</w:t>
            </w:r>
            <w:r w:rsidRPr="00E21439">
              <w:rPr>
                <w:rFonts w:ascii="ＭＳ Ｐゴシック" w:hAnsi="ＭＳ Ｐゴシック" w:hint="eastAsia"/>
                <w:snapToGrid w:val="0"/>
                <w:sz w:val="22"/>
                <w:szCs w:val="22"/>
              </w:rPr>
              <w:t xml:space="preserve">　　</w:t>
            </w: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1.なし　　2.あり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→ありの場合の内容と処置</w:t>
            </w:r>
          </w:p>
          <w:p w:rsidR="00E21439" w:rsidRPr="00E21439" w:rsidRDefault="00E21439" w:rsidP="00E21439">
            <w:pPr>
              <w:snapToGrid w:val="0"/>
              <w:ind w:firstLineChars="100" w:firstLine="203"/>
              <w:jc w:val="both"/>
              <w:rPr>
                <w:rFonts w:hAnsi="ＭＳ 明朝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1.苦情の内容(　　　　　　　　　 　　　　　　　　　　　　　)</w:t>
            </w:r>
          </w:p>
          <w:p w:rsidR="00E21439" w:rsidRPr="00E21439" w:rsidRDefault="00E21439" w:rsidP="001D559B">
            <w:pPr>
              <w:snapToGrid w:val="0"/>
              <w:ind w:firstLineChars="100" w:firstLine="203"/>
              <w:jc w:val="both"/>
              <w:rPr>
                <w:rFonts w:ascii="ＭＳ Ｐゴシック" w:hAnsi="ＭＳ Ｐゴシック"/>
                <w:snapToGrid w:val="0"/>
                <w:sz w:val="22"/>
                <w:szCs w:val="22"/>
              </w:rPr>
            </w:pP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2.</w:t>
            </w:r>
            <w:r w:rsidRPr="00E21439">
              <w:rPr>
                <w:rFonts w:hAnsi="ＭＳ 明朝"/>
                <w:snapToGrid w:val="0"/>
                <w:sz w:val="22"/>
                <w:szCs w:val="22"/>
              </w:rPr>
              <w:t>対応と処置</w:t>
            </w:r>
            <w:r w:rsidRPr="00E21439">
              <w:rPr>
                <w:rFonts w:hAnsi="ＭＳ 明朝" w:hint="eastAsia"/>
                <w:snapToGrid w:val="0"/>
                <w:sz w:val="22"/>
                <w:szCs w:val="22"/>
              </w:rPr>
              <w:t>(　　　　　　　　　　　 　　　　　　　　　　　)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21439" w:rsidRPr="00E21439" w:rsidRDefault="00E21439" w:rsidP="00E21439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Ａ･Ｂ･Ｃ</w:t>
            </w:r>
          </w:p>
        </w:tc>
      </w:tr>
      <w:tr w:rsidR="00E21439" w:rsidRPr="00E21439" w:rsidTr="004A2988">
        <w:tblPrEx>
          <w:tblCellMar>
            <w:left w:w="99" w:type="dxa"/>
            <w:right w:w="99" w:type="dxa"/>
          </w:tblCellMar>
        </w:tblPrEx>
        <w:trPr>
          <w:trHeight w:val="130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439" w:rsidRPr="00E21439" w:rsidRDefault="00E21439" w:rsidP="00E21439">
            <w:pPr>
              <w:snapToGrid w:val="0"/>
              <w:spacing w:beforeLines="20" w:before="57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  <w:r w:rsidRPr="00E21439">
              <w:rPr>
                <w:rFonts w:ascii="ＭＳ ゴシック" w:eastAsia="ＭＳ ゴシック" w:hAnsi="ＭＳ ゴシック" w:hint="eastAsia"/>
                <w:snapToGrid w:val="0"/>
                <w:color w:val="000000"/>
                <w:sz w:val="22"/>
                <w:szCs w:val="22"/>
              </w:rPr>
              <w:t>検査員所見（評価Ｂ・Ｃの具体的な理由）</w:t>
            </w:r>
          </w:p>
          <w:p w:rsidR="00E21439" w:rsidRPr="00E21439" w:rsidRDefault="00E21439" w:rsidP="00E21439">
            <w:pPr>
              <w:snapToGrid w:val="0"/>
              <w:jc w:val="both"/>
              <w:rPr>
                <w:rFonts w:ascii="ＭＳ ゴシック" w:eastAsia="ＭＳ ゴシック" w:hAnsi="ＭＳ ゴシック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E21439" w:rsidRPr="00E21439" w:rsidRDefault="00E21439" w:rsidP="00E21439">
      <w:pPr>
        <w:snapToGrid w:val="0"/>
        <w:spacing w:beforeLines="50" w:before="143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  <w:sectPr w:rsidR="00E21439" w:rsidRPr="00E21439" w:rsidSect="00E21439">
          <w:type w:val="continuous"/>
          <w:pgSz w:w="11906" w:h="16838" w:code="9"/>
          <w:pgMar w:top="1134" w:right="1134" w:bottom="851" w:left="1134" w:header="0" w:footer="0" w:gutter="0"/>
          <w:cols w:space="720"/>
          <w:noEndnote/>
          <w:docGrid w:type="linesAndChars" w:linePitch="286" w:charSpace="-3531"/>
        </w:sectPr>
      </w:pPr>
    </w:p>
    <w:p w:rsidR="007C4168" w:rsidRPr="00707329" w:rsidRDefault="007C4168" w:rsidP="007C4168">
      <w:pPr>
        <w:snapToGrid w:val="0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  <w:r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  <w:br w:type="page"/>
      </w:r>
      <w:r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lastRenderedPageBreak/>
        <w:t>特検６</w:t>
      </w:r>
      <w:r w:rsidRPr="00707329"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 xml:space="preserve">　ほ場</w:t>
      </w:r>
      <w:r w:rsidR="006E5566"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>認証</w:t>
      </w:r>
      <w:r w:rsidRPr="00707329">
        <w:rPr>
          <w:rFonts w:ascii="ＭＳ ゴシック" w:eastAsia="ＭＳ ゴシック" w:hAnsi="ＭＳ ゴシック" w:hint="eastAsia"/>
          <w:snapToGrid w:val="0"/>
          <w:color w:val="000000"/>
          <w:sz w:val="24"/>
          <w:szCs w:val="22"/>
        </w:rPr>
        <w:t>検査報告書</w:t>
      </w:r>
    </w:p>
    <w:p w:rsidR="007C4168" w:rsidRPr="00B91561" w:rsidRDefault="007C4168" w:rsidP="007C4168">
      <w:pPr>
        <w:snapToGrid w:val="0"/>
        <w:spacing w:beforeLines="50" w:before="143"/>
        <w:rPr>
          <w:snapToGrid w:val="0"/>
          <w:sz w:val="22"/>
          <w:szCs w:val="22"/>
        </w:rPr>
      </w:pPr>
      <w:r w:rsidRPr="007C4168">
        <w:rPr>
          <w:rFonts w:hint="eastAsia"/>
          <w:snapToGrid w:val="0"/>
          <w:sz w:val="22"/>
          <w:szCs w:val="22"/>
          <w:u w:val="single"/>
        </w:rPr>
        <w:t xml:space="preserve">生産者名　　　　　　　　　　　　　　　　　　　　</w:t>
      </w:r>
      <w:r w:rsidRPr="00B91561">
        <w:rPr>
          <w:rFonts w:hint="eastAsia"/>
          <w:snapToGrid w:val="0"/>
          <w:sz w:val="22"/>
          <w:szCs w:val="22"/>
        </w:rPr>
        <w:t xml:space="preserve">　　　</w:t>
      </w:r>
      <w:r w:rsidRPr="007C4168">
        <w:rPr>
          <w:rFonts w:hint="eastAsia"/>
          <w:snapToGrid w:val="0"/>
          <w:sz w:val="22"/>
          <w:szCs w:val="22"/>
          <w:u w:val="single"/>
        </w:rPr>
        <w:t xml:space="preserve">検査員名　　　　　　　　　　　　　　　　　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11"/>
        <w:gridCol w:w="947"/>
        <w:gridCol w:w="1062"/>
        <w:gridCol w:w="865"/>
        <w:gridCol w:w="1014"/>
        <w:gridCol w:w="1602"/>
        <w:gridCol w:w="925"/>
        <w:gridCol w:w="1403"/>
        <w:gridCol w:w="2913"/>
      </w:tblGrid>
      <w:tr w:rsidR="007C4168" w:rsidRPr="00B91561" w:rsidTr="00B84A9D">
        <w:trPr>
          <w:trHeight w:val="236"/>
        </w:trPr>
        <w:tc>
          <w:tcPr>
            <w:tcW w:w="311" w:type="pct"/>
            <w:vMerge w:val="restart"/>
            <w:tcBorders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ほ場番号</w:t>
            </w:r>
          </w:p>
        </w:tc>
        <w:tc>
          <w:tcPr>
            <w:tcW w:w="41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面　積</w:t>
            </w:r>
          </w:p>
        </w:tc>
        <w:tc>
          <w:tcPr>
            <w:tcW w:w="46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作　目</w:t>
            </w:r>
          </w:p>
        </w:tc>
        <w:tc>
          <w:tcPr>
            <w:tcW w:w="821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ほ場看板</w:t>
            </w:r>
          </w:p>
        </w:tc>
        <w:tc>
          <w:tcPr>
            <w:tcW w:w="7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取水方法</w:t>
            </w:r>
          </w:p>
        </w:tc>
        <w:tc>
          <w:tcPr>
            <w:tcW w:w="404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用排水区分</w:t>
            </w:r>
          </w:p>
        </w:tc>
        <w:tc>
          <w:tcPr>
            <w:tcW w:w="613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総合評価</w:t>
            </w:r>
          </w:p>
        </w:tc>
        <w:tc>
          <w:tcPr>
            <w:tcW w:w="1273" w:type="pct"/>
            <w:vMerge w:val="restart"/>
            <w:tcBorders>
              <w:lef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ほ場及びほ場周辺について特記事項</w:t>
            </w:r>
          </w:p>
        </w:tc>
      </w:tr>
      <w:tr w:rsidR="007C4168" w:rsidRPr="00B91561" w:rsidTr="00B84A9D">
        <w:trPr>
          <w:trHeight w:val="203"/>
        </w:trPr>
        <w:tc>
          <w:tcPr>
            <w:tcW w:w="311" w:type="pct"/>
            <w:vMerge/>
            <w:tcBorders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有無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ind w:leftChars="-39" w:left="-75" w:rightChars="-55" w:right="-106"/>
              <w:jc w:val="center"/>
              <w:rPr>
                <w:snapToGrid w:val="0"/>
                <w:sz w:val="22"/>
                <w:szCs w:val="22"/>
              </w:rPr>
            </w:pPr>
            <w:r w:rsidRPr="001B4373">
              <w:rPr>
                <w:rFonts w:hint="eastAsia"/>
                <w:snapToGrid w:val="0"/>
                <w:sz w:val="22"/>
                <w:szCs w:val="22"/>
              </w:rPr>
              <w:t>表示内容</w:t>
            </w:r>
          </w:p>
        </w:tc>
        <w:tc>
          <w:tcPr>
            <w:tcW w:w="700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left w:val="single" w:sz="2" w:space="0" w:color="auto"/>
              <w:bottom w:val="double" w:sz="6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doub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  <w:szCs w:val="22"/>
              </w:rPr>
            </w:pPr>
            <w:r w:rsidRPr="001B4373">
              <w:rPr>
                <w:rFonts w:hint="eastAsia"/>
                <w:snapToGrid w:val="0"/>
                <w:szCs w:val="22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311" w:type="pct"/>
            <w:tcBorders>
              <w:top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right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a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 無</w:t>
            </w:r>
          </w:p>
        </w:tc>
        <w:tc>
          <w:tcPr>
            <w:tcW w:w="44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7C4168" w:rsidRPr="001B4373" w:rsidRDefault="007C4168" w:rsidP="00B84A9D">
            <w:pPr>
              <w:snapToGrid w:val="0"/>
              <w:jc w:val="center"/>
              <w:rPr>
                <w:snapToGrid w:val="0"/>
              </w:rPr>
            </w:pPr>
            <w:r w:rsidRPr="001B4373">
              <w:rPr>
                <w:rFonts w:hint="eastAsia"/>
                <w:snapToGrid w:val="0"/>
              </w:rPr>
              <w:t>河川　地下水</w:t>
            </w:r>
          </w:p>
        </w:tc>
        <w:tc>
          <w:tcPr>
            <w:tcW w:w="40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有　無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B91561">
              <w:rPr>
                <w:rFonts w:hint="eastAsia"/>
                <w:snapToGrid w:val="0"/>
                <w:sz w:val="22"/>
                <w:szCs w:val="22"/>
              </w:rPr>
              <w:t>Ａ Ｂ Ｃ</w:t>
            </w:r>
          </w:p>
        </w:tc>
        <w:tc>
          <w:tcPr>
            <w:tcW w:w="1273" w:type="pct"/>
            <w:tcBorders>
              <w:top w:val="single" w:sz="2" w:space="0" w:color="auto"/>
              <w:left w:val="single" w:sz="2" w:space="0" w:color="auto"/>
              <w:bottom w:val="single" w:sz="12" w:space="0" w:color="000000"/>
            </w:tcBorders>
            <w:vAlign w:val="center"/>
          </w:tcPr>
          <w:p w:rsidR="007C4168" w:rsidRPr="00B91561" w:rsidRDefault="007C4168" w:rsidP="00B84A9D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7C4168" w:rsidRPr="00122B6B" w:rsidRDefault="007C4168" w:rsidP="00B84A9D">
            <w:pPr>
              <w:snapToGrid w:val="0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122B6B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検査員所見</w:t>
            </w:r>
          </w:p>
        </w:tc>
      </w:tr>
      <w:tr w:rsidR="007C4168" w:rsidRPr="00B91561" w:rsidTr="00B84A9D">
        <w:trPr>
          <w:trHeight w:val="427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4168" w:rsidRPr="00B91561" w:rsidRDefault="007C4168" w:rsidP="00B84A9D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5000" w:type="pct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7C4168" w:rsidRPr="00B91561" w:rsidRDefault="007C4168" w:rsidP="00B84A9D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  <w:tr w:rsidR="007C4168" w:rsidRPr="00B91561" w:rsidTr="00B84A9D">
        <w:trPr>
          <w:trHeight w:val="427"/>
        </w:trPr>
        <w:tc>
          <w:tcPr>
            <w:tcW w:w="5000" w:type="pct"/>
            <w:gridSpan w:val="9"/>
            <w:tcBorders>
              <w:top w:val="dotted" w:sz="4" w:space="0" w:color="auto"/>
            </w:tcBorders>
          </w:tcPr>
          <w:p w:rsidR="007C4168" w:rsidRPr="00B91561" w:rsidRDefault="007C4168" w:rsidP="00B84A9D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E21439" w:rsidRPr="00E21439" w:rsidRDefault="00E21439" w:rsidP="007C4168">
      <w:pPr>
        <w:snapToGrid w:val="0"/>
        <w:spacing w:line="20" w:lineRule="exact"/>
        <w:jc w:val="both"/>
        <w:rPr>
          <w:rFonts w:ascii="ＭＳ ゴシック" w:eastAsia="ＭＳ ゴシック" w:hAnsi="ＭＳ ゴシック"/>
          <w:snapToGrid w:val="0"/>
          <w:color w:val="000000"/>
          <w:sz w:val="24"/>
          <w:szCs w:val="22"/>
        </w:rPr>
      </w:pPr>
    </w:p>
    <w:sectPr w:rsidR="00E21439" w:rsidRPr="00E21439" w:rsidSect="005460E7">
      <w:type w:val="continuous"/>
      <w:pgSz w:w="11906" w:h="16838" w:code="9"/>
      <w:pgMar w:top="284" w:right="340" w:bottom="284" w:left="340" w:header="0" w:footer="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C8" w:rsidRDefault="00803EC8" w:rsidP="00C97A68">
      <w:r>
        <w:separator/>
      </w:r>
    </w:p>
  </w:endnote>
  <w:endnote w:type="continuationSeparator" w:id="0">
    <w:p w:rsidR="00803EC8" w:rsidRDefault="00803EC8" w:rsidP="00C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C8" w:rsidRDefault="00803EC8" w:rsidP="00C97A68">
      <w:r>
        <w:separator/>
      </w:r>
    </w:p>
  </w:footnote>
  <w:footnote w:type="continuationSeparator" w:id="0">
    <w:p w:rsidR="00803EC8" w:rsidRDefault="00803EC8" w:rsidP="00C9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68"/>
    <w:multiLevelType w:val="hybridMultilevel"/>
    <w:tmpl w:val="ACA6E656"/>
    <w:lvl w:ilvl="0" w:tplc="EBC81B5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E963203"/>
    <w:multiLevelType w:val="hybridMultilevel"/>
    <w:tmpl w:val="DA3836BA"/>
    <w:lvl w:ilvl="0" w:tplc="FEFC967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F514BD0"/>
    <w:multiLevelType w:val="hybridMultilevel"/>
    <w:tmpl w:val="6184862E"/>
    <w:lvl w:ilvl="0" w:tplc="3CE6B0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1736154D"/>
    <w:multiLevelType w:val="hybridMultilevel"/>
    <w:tmpl w:val="FF808E04"/>
    <w:lvl w:ilvl="0" w:tplc="24E23A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5D1954"/>
    <w:multiLevelType w:val="hybridMultilevel"/>
    <w:tmpl w:val="629C5816"/>
    <w:lvl w:ilvl="0" w:tplc="78CCC05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92774C2"/>
    <w:multiLevelType w:val="hybridMultilevel"/>
    <w:tmpl w:val="DF3C8F0C"/>
    <w:lvl w:ilvl="0" w:tplc="2BAA7D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EB6E0D"/>
    <w:multiLevelType w:val="hybridMultilevel"/>
    <w:tmpl w:val="A37C5BCC"/>
    <w:lvl w:ilvl="0" w:tplc="BB0EBA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970AED"/>
    <w:multiLevelType w:val="hybridMultilevel"/>
    <w:tmpl w:val="234A451A"/>
    <w:lvl w:ilvl="0" w:tplc="4528A2C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4F117DE5"/>
    <w:multiLevelType w:val="hybridMultilevel"/>
    <w:tmpl w:val="448079AC"/>
    <w:lvl w:ilvl="0" w:tplc="DA684DA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52A250E9"/>
    <w:multiLevelType w:val="hybridMultilevel"/>
    <w:tmpl w:val="AB08D95C"/>
    <w:lvl w:ilvl="0" w:tplc="985CAE7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6E14C3"/>
    <w:multiLevelType w:val="hybridMultilevel"/>
    <w:tmpl w:val="0C88273C"/>
    <w:lvl w:ilvl="0" w:tplc="C61A897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76B31267"/>
    <w:multiLevelType w:val="hybridMultilevel"/>
    <w:tmpl w:val="E230E076"/>
    <w:lvl w:ilvl="0" w:tplc="66E4D87E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7B913F69"/>
    <w:multiLevelType w:val="hybridMultilevel"/>
    <w:tmpl w:val="5CCEE5FE"/>
    <w:lvl w:ilvl="0" w:tplc="9E046998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91D"/>
    <w:rsid w:val="00010D10"/>
    <w:rsid w:val="00077693"/>
    <w:rsid w:val="000E06CE"/>
    <w:rsid w:val="000E22A0"/>
    <w:rsid w:val="000F3826"/>
    <w:rsid w:val="000F6ABF"/>
    <w:rsid w:val="00152BFA"/>
    <w:rsid w:val="00154A2A"/>
    <w:rsid w:val="00162FA9"/>
    <w:rsid w:val="00172445"/>
    <w:rsid w:val="0017423B"/>
    <w:rsid w:val="001975F9"/>
    <w:rsid w:val="001B4373"/>
    <w:rsid w:val="001D559B"/>
    <w:rsid w:val="001E31E2"/>
    <w:rsid w:val="0022311B"/>
    <w:rsid w:val="00225630"/>
    <w:rsid w:val="002308AA"/>
    <w:rsid w:val="002674CB"/>
    <w:rsid w:val="002A1876"/>
    <w:rsid w:val="002A526B"/>
    <w:rsid w:val="002F440F"/>
    <w:rsid w:val="002F58EE"/>
    <w:rsid w:val="003539DE"/>
    <w:rsid w:val="00355762"/>
    <w:rsid w:val="0036237D"/>
    <w:rsid w:val="00364044"/>
    <w:rsid w:val="0037017F"/>
    <w:rsid w:val="003775DC"/>
    <w:rsid w:val="00382425"/>
    <w:rsid w:val="00386865"/>
    <w:rsid w:val="00390A6B"/>
    <w:rsid w:val="003A3D46"/>
    <w:rsid w:val="00401DEB"/>
    <w:rsid w:val="00404AD0"/>
    <w:rsid w:val="004132F6"/>
    <w:rsid w:val="00416EEC"/>
    <w:rsid w:val="00437D9F"/>
    <w:rsid w:val="00451741"/>
    <w:rsid w:val="00453159"/>
    <w:rsid w:val="004720FC"/>
    <w:rsid w:val="00474949"/>
    <w:rsid w:val="0049391D"/>
    <w:rsid w:val="004B2532"/>
    <w:rsid w:val="004C426F"/>
    <w:rsid w:val="004E152E"/>
    <w:rsid w:val="004E3AE0"/>
    <w:rsid w:val="004F312C"/>
    <w:rsid w:val="004F3263"/>
    <w:rsid w:val="0051770F"/>
    <w:rsid w:val="0052024A"/>
    <w:rsid w:val="005460E7"/>
    <w:rsid w:val="00581114"/>
    <w:rsid w:val="00593EDF"/>
    <w:rsid w:val="005C6FA2"/>
    <w:rsid w:val="005D1BC4"/>
    <w:rsid w:val="006149AD"/>
    <w:rsid w:val="00630764"/>
    <w:rsid w:val="0068248D"/>
    <w:rsid w:val="006903EA"/>
    <w:rsid w:val="006B53E7"/>
    <w:rsid w:val="006E5566"/>
    <w:rsid w:val="006E7B07"/>
    <w:rsid w:val="006F2B27"/>
    <w:rsid w:val="00707329"/>
    <w:rsid w:val="00741A71"/>
    <w:rsid w:val="00787310"/>
    <w:rsid w:val="00795A5A"/>
    <w:rsid w:val="007A2E79"/>
    <w:rsid w:val="007A3812"/>
    <w:rsid w:val="007A625E"/>
    <w:rsid w:val="007C4168"/>
    <w:rsid w:val="007E531D"/>
    <w:rsid w:val="007E7C1B"/>
    <w:rsid w:val="00803EC8"/>
    <w:rsid w:val="00811F43"/>
    <w:rsid w:val="0085655B"/>
    <w:rsid w:val="008B237A"/>
    <w:rsid w:val="008B3668"/>
    <w:rsid w:val="00941C1E"/>
    <w:rsid w:val="00942CE9"/>
    <w:rsid w:val="0095498F"/>
    <w:rsid w:val="009F4556"/>
    <w:rsid w:val="00A06928"/>
    <w:rsid w:val="00A530AE"/>
    <w:rsid w:val="00A65AC2"/>
    <w:rsid w:val="00A81106"/>
    <w:rsid w:val="00A97100"/>
    <w:rsid w:val="00AB49D6"/>
    <w:rsid w:val="00AB7192"/>
    <w:rsid w:val="00AC6BDD"/>
    <w:rsid w:val="00AD51E8"/>
    <w:rsid w:val="00AE025D"/>
    <w:rsid w:val="00B321CA"/>
    <w:rsid w:val="00B91561"/>
    <w:rsid w:val="00B918FF"/>
    <w:rsid w:val="00BB2157"/>
    <w:rsid w:val="00BC3BB8"/>
    <w:rsid w:val="00BD261E"/>
    <w:rsid w:val="00BD6DAF"/>
    <w:rsid w:val="00C142B5"/>
    <w:rsid w:val="00C221C8"/>
    <w:rsid w:val="00C32AC0"/>
    <w:rsid w:val="00C33B56"/>
    <w:rsid w:val="00C51DFC"/>
    <w:rsid w:val="00C56703"/>
    <w:rsid w:val="00C97A68"/>
    <w:rsid w:val="00CA32E2"/>
    <w:rsid w:val="00CB02B3"/>
    <w:rsid w:val="00CB177B"/>
    <w:rsid w:val="00CC14E8"/>
    <w:rsid w:val="00CE5EF1"/>
    <w:rsid w:val="00D11C25"/>
    <w:rsid w:val="00D12AFB"/>
    <w:rsid w:val="00D21116"/>
    <w:rsid w:val="00DA1F87"/>
    <w:rsid w:val="00DC5E40"/>
    <w:rsid w:val="00E07912"/>
    <w:rsid w:val="00E16FF8"/>
    <w:rsid w:val="00E21439"/>
    <w:rsid w:val="00E443E3"/>
    <w:rsid w:val="00E50577"/>
    <w:rsid w:val="00E7656B"/>
    <w:rsid w:val="00E832AC"/>
    <w:rsid w:val="00EA6A36"/>
    <w:rsid w:val="00ED0383"/>
    <w:rsid w:val="00F007CE"/>
    <w:rsid w:val="00F16782"/>
    <w:rsid w:val="00F80B6A"/>
    <w:rsid w:val="00F95EA7"/>
    <w:rsid w:val="00FA1D6F"/>
    <w:rsid w:val="00FB2F92"/>
    <w:rsid w:val="00FD1F4B"/>
    <w:rsid w:val="00FD7DBF"/>
    <w:rsid w:val="00FE1207"/>
    <w:rsid w:val="00FE1A16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86CE5-E060-4C05-B28A-84005DA6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A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7A6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7A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7A68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15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152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有機農産物の生産行程管理者</vt:lpstr>
      <vt:lpstr>有機農産物の生産行程管理者</vt:lpstr>
    </vt:vector>
  </TitlesOfParts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有機農産物の生産行程管理者</dc:title>
  <dc:creator>稲葉光國</dc:creator>
  <cp:lastModifiedBy>center</cp:lastModifiedBy>
  <cp:revision>17</cp:revision>
  <cp:lastPrinted>2017-07-31T05:12:00Z</cp:lastPrinted>
  <dcterms:created xsi:type="dcterms:W3CDTF">2015-07-01T08:39:00Z</dcterms:created>
  <dcterms:modified xsi:type="dcterms:W3CDTF">2019-06-13T00:03:00Z</dcterms:modified>
</cp:coreProperties>
</file>